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PMingLiu" w:cs="PMingLiu" w:eastAsia="PMingLiu" w:hAnsi="PMingLiu"/>
          <w:sz w:val="48"/>
          <w:szCs w:val="48"/>
        </w:rPr>
      </w:pPr>
      <w:r w:rsidDel="00000000" w:rsidR="00000000" w:rsidRPr="00000000">
        <w:rPr>
          <w:rFonts w:ascii="PMingLiu" w:cs="PMingLiu" w:eastAsia="PMingLiu" w:hAnsi="PMingLiu"/>
          <w:sz w:val="48"/>
          <w:szCs w:val="48"/>
          <w:rtl w:val="0"/>
        </w:rPr>
        <w:t xml:space="preserve">聖母之子耶穌：我的表率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color w:val="454545"/>
          <w:sz w:val="18"/>
          <w:szCs w:val="1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奉獻給聖母瑪利亞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8110.062111801243" w:type="dxa"/>
        <w:jc w:val="left"/>
        <w:tblInd w:w="80.0" w:type="pct"/>
        <w:tblLayout w:type="fixed"/>
        <w:tblLook w:val="0600"/>
      </w:tblPr>
      <w:tblGrid>
        <w:gridCol w:w="1249.937888198758"/>
        <w:gridCol w:w="6860.124223602485"/>
        <w:tblGridChange w:id="0">
          <w:tblGrid>
            <w:gridCol w:w="1249.937888198758"/>
            <w:gridCol w:w="6860.12422360248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40" w:lineRule="auto"/>
              <w:rPr>
                <w:b w:val="1"/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454545"/>
                <w:sz w:val="24"/>
                <w:szCs w:val="24"/>
                <w:rtl w:val="0"/>
              </w:rPr>
              <w:t xml:space="preserve">第一部分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表率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1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「我已給你們立下榜樣......」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2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我是聖母瑪利亞的兒子，因為這是我的旨意</w:t>
            </w:r>
            <w:r w:rsidDel="00000000" w:rsidR="00000000" w:rsidRPr="00000000">
              <w:rPr>
                <w:rFonts w:ascii="PMingLiu" w:cs="PMingLiu" w:eastAsia="PMingLiu" w:hAnsi="PMingLiu"/>
                <w:color w:val="454545"/>
                <w:sz w:val="20"/>
                <w:szCs w:val="20"/>
                <w:rtl w:val="0"/>
              </w:rPr>
              <w:t xml:space="preserve">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3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默想及欣賞</w:t>
            </w:r>
          </w:p>
        </w:tc>
      </w:tr>
      <w:tr>
        <w:trPr>
          <w:cantSplit w:val="0"/>
          <w:trHeight w:val="279.47753906249994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4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我的母親，你的母親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5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你愛聖母瑪利亞；現在不是你愛她，而是我在你內愛她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454545"/>
                <w:sz w:val="24"/>
                <w:szCs w:val="24"/>
                <w:rtl w:val="0"/>
              </w:rPr>
              <w:t xml:space="preserve">第二部分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圓滿境界的要求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效法我，毫不保留地將你自己交給我的母親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7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效法我，愛我的母親</w:t>
            </w:r>
            <w:r w:rsidDel="00000000" w:rsidR="00000000" w:rsidRPr="00000000">
              <w:rPr>
                <w:rFonts w:ascii="PMingLiu" w:cs="PMingLiu" w:eastAsia="PMingLiu" w:hAnsi="PMingLiu"/>
                <w:color w:val="454545"/>
                <w:sz w:val="20"/>
                <w:szCs w:val="20"/>
                <w:rtl w:val="0"/>
              </w:rPr>
              <w:t xml:space="preserve">：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1. 原因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8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效法我，愛我的母親</w:t>
            </w:r>
            <w:r w:rsidDel="00000000" w:rsidR="00000000" w:rsidRPr="00000000">
              <w:rPr>
                <w:rFonts w:ascii="PMingLiu" w:cs="PMingLiu" w:eastAsia="PMingLiu" w:hAnsi="PMingLiu"/>
                <w:color w:val="454545"/>
                <w:sz w:val="20"/>
                <w:szCs w:val="20"/>
                <w:rtl w:val="0"/>
              </w:rPr>
              <w:t xml:space="preserve">：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2. 道路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9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效法我，服從我的母親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10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效法我，孝敬我的母親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11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效法我，肖似我的母親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12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效法我，對我的母親有信心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13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效法我，與我的母親結合在一起生活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14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前來聆聽你的母親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454545"/>
                <w:sz w:val="24"/>
                <w:szCs w:val="24"/>
                <w:rtl w:val="0"/>
              </w:rPr>
              <w:t xml:space="preserve">第三部分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轉化成為耶穌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15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我的目標</w:t>
            </w:r>
            <w:r w:rsidDel="00000000" w:rsidR="00000000" w:rsidRPr="00000000">
              <w:rPr>
                <w:rFonts w:ascii="PMingLiu" w:cs="PMingLiu" w:eastAsia="PMingLiu" w:hAnsi="PMingLiu"/>
                <w:color w:val="454545"/>
                <w:sz w:val="20"/>
                <w:szCs w:val="20"/>
                <w:rtl w:val="0"/>
              </w:rPr>
              <w:t xml:space="preserve">：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將你轉化成為耶穌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學習想耶穌所想</w:t>
            </w:r>
            <w:r w:rsidDel="00000000" w:rsidR="00000000" w:rsidRPr="00000000">
              <w:rPr>
                <w:rFonts w:ascii="PMingLiu" w:cs="PMingLiu" w:eastAsia="PMingLiu" w:hAnsi="PMingLiu"/>
                <w:color w:val="454545"/>
                <w:sz w:val="20"/>
                <w:szCs w:val="20"/>
                <w:rtl w:val="0"/>
              </w:rPr>
              <w:t xml:space="preserve">：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1. 在書本中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17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學習想耶穌所想的</w:t>
            </w:r>
            <w:r w:rsidDel="00000000" w:rsidR="00000000" w:rsidRPr="00000000">
              <w:rPr>
                <w:rFonts w:ascii="PMingLiu" w:cs="PMingLiu" w:eastAsia="PMingLiu" w:hAnsi="PMingLiu"/>
                <w:color w:val="454545"/>
                <w:sz w:val="20"/>
                <w:szCs w:val="20"/>
                <w:rtl w:val="0"/>
              </w:rPr>
              <w:t xml:space="preserve">：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2. 透過與祂直接接觸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18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在你內反對耶穌的勁敵</w:t>
            </w:r>
          </w:p>
        </w:tc>
      </w:tr>
      <w:tr>
        <w:trPr>
          <w:cantSplit w:val="0"/>
          <w:trHeight w:val="236.059570312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19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「你們該穿上主耶穌基督」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20 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成功的三個方法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21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三種必要的胸懷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22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成功的秘訣</w:t>
            </w:r>
          </w:p>
        </w:tc>
      </w:tr>
      <w:tr>
        <w:trPr>
          <w:cantSplit w:val="0"/>
          <w:trHeight w:val="274.4775390625011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b w:val="1"/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454545"/>
                <w:sz w:val="24"/>
                <w:szCs w:val="24"/>
                <w:rtl w:val="0"/>
              </w:rPr>
              <w:t xml:space="preserve">第四部分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我的勇士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23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我的使命和你的使命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熱忱的火焰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25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使徒的祈禱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26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贖世苦架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27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用你的生命宣講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28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救恩的言語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29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團結就是力量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30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「那些教導我的人……」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31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我要遵照祢的話撒網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32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54545"/>
                <w:sz w:val="20"/>
                <w:szCs w:val="20"/>
                <w:rtl w:val="0"/>
              </w:rPr>
              <w:t xml:space="preserve">你的表率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color w:val="454545"/>
                <w:sz w:val="20"/>
                <w:szCs w:val="20"/>
              </w:rPr>
            </w:pPr>
            <w:r w:rsidDel="00000000" w:rsidR="00000000" w:rsidRPr="00000000">
              <w:rPr>
                <w:color w:val="454545"/>
                <w:sz w:val="20"/>
                <w:szCs w:val="20"/>
                <w:rtl w:val="0"/>
              </w:rPr>
              <w:t xml:space="preserve">Day 33</w:t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奉獻給聖母瑪利亞 </w:t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810.708661417322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MingLiu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